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A57" w:rsidRDefault="00441A57" w:rsidP="00441A57">
      <w:pPr>
        <w:jc w:val="both"/>
        <w:rPr>
          <w:rFonts w:ascii="Arial" w:hAnsi="Arial" w:cs="Arial"/>
        </w:rPr>
      </w:pPr>
      <w:r>
        <w:rPr>
          <w:rFonts w:ascii="Arial" w:hAnsi="Arial" w:cs="Arial"/>
          <w:b/>
          <w:bCs/>
          <w:i/>
          <w:iCs/>
        </w:rPr>
        <w:t>Priority of Pedestrian Traffic:</w:t>
      </w:r>
      <w:r>
        <w:rPr>
          <w:rFonts w:ascii="Arial" w:hAnsi="Arial" w:cs="Arial"/>
        </w:rPr>
        <w:t xml:space="preserve">  The Campus Master Plan includes the following mission for transportation facilities on the UNL campus: To better accommodate pedestrian, bicycle, transit, and vehicle movements in a more user-friendly environment.  These are listed in priority order; therefore, the safety and convenience of pedestrian traffic shall be maintained as a priority over other forms of traffic during the design and construction of any traffic (or non-traffic) facility on campus.  In keeping with these priorities, “traffic calming” principles shall be applied to the design of UNL streets.  </w:t>
      </w:r>
    </w:p>
    <w:p w:rsidR="00441A57" w:rsidRDefault="00441A57" w:rsidP="00441A57">
      <w:pPr>
        <w:jc w:val="both"/>
        <w:rPr>
          <w:rFonts w:ascii="Arial" w:hAnsi="Arial" w:cs="Arial"/>
        </w:rPr>
      </w:pPr>
    </w:p>
    <w:p w:rsidR="00441A57" w:rsidRDefault="00441A57" w:rsidP="00441A57">
      <w:pPr>
        <w:jc w:val="both"/>
        <w:rPr>
          <w:rFonts w:ascii="Arial" w:hAnsi="Arial" w:cs="Arial"/>
          <w:b/>
          <w:bCs/>
        </w:rPr>
      </w:pPr>
      <w:r>
        <w:rPr>
          <w:rFonts w:ascii="Arial" w:hAnsi="Arial" w:cs="Arial"/>
          <w:b/>
          <w:bCs/>
          <w:i/>
          <w:iCs/>
        </w:rPr>
        <w:t>Emergency Vehicle Access:</w:t>
      </w:r>
      <w:r>
        <w:rPr>
          <w:rFonts w:ascii="Arial" w:hAnsi="Arial" w:cs="Arial"/>
          <w:b/>
          <w:bCs/>
        </w:rPr>
        <w:t xml:space="preserve">  </w:t>
      </w:r>
      <w:r>
        <w:rPr>
          <w:rFonts w:ascii="Arial" w:hAnsi="Arial" w:cs="Arial"/>
        </w:rPr>
        <w:t>When laying out streets, service drives, sidewalks and bicycle paths, priority consideration shall also be given to providing adequate access for emergency vehicles to all buildings/areas.</w:t>
      </w:r>
    </w:p>
    <w:p w:rsidR="00441A57" w:rsidRDefault="00441A57" w:rsidP="00441A57">
      <w:pPr>
        <w:jc w:val="both"/>
        <w:rPr>
          <w:rFonts w:ascii="Arial" w:hAnsi="Arial" w:cs="Arial"/>
        </w:rPr>
      </w:pPr>
    </w:p>
    <w:p w:rsidR="00441A57" w:rsidRDefault="00441A57" w:rsidP="00441A57">
      <w:pPr>
        <w:jc w:val="both"/>
        <w:rPr>
          <w:rFonts w:ascii="Arial" w:hAnsi="Arial" w:cs="Arial"/>
        </w:rPr>
      </w:pPr>
      <w:r>
        <w:rPr>
          <w:rFonts w:ascii="Arial" w:hAnsi="Arial" w:cs="Arial"/>
          <w:b/>
          <w:bCs/>
          <w:i/>
          <w:iCs/>
        </w:rPr>
        <w:t>Complete Streets:</w:t>
      </w:r>
      <w:r>
        <w:rPr>
          <w:rFonts w:ascii="Arial" w:hAnsi="Arial" w:cs="Arial"/>
          <w:i/>
          <w:iCs/>
        </w:rPr>
        <w:t xml:space="preserve"> </w:t>
      </w:r>
      <w:r>
        <w:rPr>
          <w:rFonts w:ascii="Arial" w:hAnsi="Arial" w:cs="Arial"/>
        </w:rPr>
        <w:t xml:space="preserve">The streets on campus shall be developed as Complete Streets, which are designed to enable safe access for all users.  Pedestrians, bicyclists, buses, and motor vehicles can all safely cross and move along a complete street. </w:t>
      </w:r>
    </w:p>
    <w:p w:rsidR="00441A57" w:rsidRDefault="00441A57" w:rsidP="00441A57">
      <w:pPr>
        <w:jc w:val="both"/>
        <w:rPr>
          <w:rFonts w:ascii="Arial" w:hAnsi="Arial" w:cs="Arial"/>
          <w:b/>
          <w:bCs/>
          <w:i/>
          <w:iCs/>
        </w:rPr>
      </w:pPr>
    </w:p>
    <w:p w:rsidR="00441A57" w:rsidRPr="00787824" w:rsidRDefault="00441A57" w:rsidP="00441A57">
      <w:pPr>
        <w:jc w:val="both"/>
        <w:rPr>
          <w:rFonts w:ascii="Arial" w:hAnsi="Arial" w:cs="Arial"/>
        </w:rPr>
      </w:pPr>
      <w:r>
        <w:rPr>
          <w:rFonts w:ascii="Arial" w:hAnsi="Arial" w:cs="Arial"/>
          <w:b/>
          <w:bCs/>
          <w:i/>
          <w:iCs/>
        </w:rPr>
        <w:t xml:space="preserve">Coordination with Non - UNL Agencies:  </w:t>
      </w:r>
      <w:r>
        <w:rPr>
          <w:rFonts w:ascii="Arial" w:hAnsi="Arial" w:cs="Arial"/>
        </w:rPr>
        <w:t>Not all streets and associated right-of-ways on campus are owned by UNL.  In some cases the City of Lincoln, the Nebraska Department of Roads (NE DOT) own rights-of-way within the campus.  Transportation projects on the UNL campus shall be coordinated with right-of-way ownership.</w:t>
      </w:r>
    </w:p>
    <w:p w:rsidR="00441A57" w:rsidRDefault="00441A57" w:rsidP="00441A57">
      <w:pPr>
        <w:jc w:val="both"/>
        <w:rPr>
          <w:rFonts w:ascii="Arial" w:hAnsi="Arial" w:cs="Arial"/>
          <w:b/>
          <w:bCs/>
          <w:i/>
          <w:iCs/>
        </w:rPr>
      </w:pPr>
    </w:p>
    <w:p w:rsidR="00441A57" w:rsidRDefault="00441A57" w:rsidP="00441A57">
      <w:pPr>
        <w:jc w:val="both"/>
        <w:rPr>
          <w:rFonts w:ascii="Arial" w:hAnsi="Arial" w:cs="Arial"/>
        </w:rPr>
      </w:pPr>
      <w:r>
        <w:rPr>
          <w:rFonts w:ascii="Arial" w:hAnsi="Arial" w:cs="Arial"/>
          <w:b/>
          <w:bCs/>
          <w:i/>
          <w:iCs/>
        </w:rPr>
        <w:t>Ownership of Right-of-Way/Easements:</w:t>
      </w:r>
      <w:r>
        <w:rPr>
          <w:rFonts w:ascii="Arial" w:hAnsi="Arial" w:cs="Arial"/>
          <w:b/>
          <w:bCs/>
        </w:rPr>
        <w:t xml:space="preserve"> </w:t>
      </w:r>
      <w:r>
        <w:rPr>
          <w:rFonts w:ascii="Arial" w:hAnsi="Arial" w:cs="Arial"/>
        </w:rPr>
        <w:t xml:space="preserve">  Some streets and rights-of-way that are owned by UNL may be encumbered with utility or other easements that may affect project sites and construction.  Project designers shall consult UNL Property Management records (available through Facilities Planning and Construction) and any appropriate non - UNL records to determine ownership of right-of-way.</w:t>
      </w:r>
    </w:p>
    <w:p w:rsidR="00441A57" w:rsidRDefault="00441A57" w:rsidP="00441A57">
      <w:pPr>
        <w:jc w:val="both"/>
        <w:rPr>
          <w:rFonts w:ascii="Arial" w:hAnsi="Arial" w:cs="Arial"/>
        </w:rPr>
      </w:pPr>
    </w:p>
    <w:p w:rsidR="00441A57" w:rsidRDefault="00441A57" w:rsidP="00441A57">
      <w:pPr>
        <w:jc w:val="both"/>
        <w:rPr>
          <w:rFonts w:ascii="Arial" w:hAnsi="Arial" w:cs="Arial"/>
        </w:rPr>
      </w:pPr>
      <w:r>
        <w:rPr>
          <w:rFonts w:ascii="Arial" w:hAnsi="Arial" w:cs="Arial"/>
          <w:b/>
          <w:bCs/>
          <w:i/>
          <w:iCs/>
        </w:rPr>
        <w:t>Negotiation:</w:t>
      </w:r>
      <w:r>
        <w:rPr>
          <w:rFonts w:ascii="Arial" w:hAnsi="Arial" w:cs="Arial"/>
          <w:b/>
          <w:bCs/>
        </w:rPr>
        <w:t xml:space="preserve"> </w:t>
      </w:r>
      <w:r>
        <w:rPr>
          <w:rFonts w:ascii="Arial" w:hAnsi="Arial" w:cs="Arial"/>
        </w:rPr>
        <w:t xml:space="preserve"> Each project that impacts a non </w:t>
      </w:r>
      <w:r w:rsidR="008B421A">
        <w:rPr>
          <w:rFonts w:ascii="Arial" w:hAnsi="Arial" w:cs="Arial"/>
        </w:rPr>
        <w:t>UNL</w:t>
      </w:r>
      <w:r>
        <w:rPr>
          <w:rFonts w:ascii="Arial" w:hAnsi="Arial" w:cs="Arial"/>
        </w:rPr>
        <w:t xml:space="preserve"> owned right-of-way requires that negotiations take place with the respective jurisdiction in order to achieve the necessary licensing agreement(s).  A construction permit from each jurisdiction is also required prior to commencement of construction activities.  Projects that involve streets that are also state routes require the involvement of </w:t>
      </w:r>
      <w:r w:rsidR="008B421A">
        <w:rPr>
          <w:rFonts w:ascii="Arial" w:hAnsi="Arial" w:cs="Arial"/>
        </w:rPr>
        <w:t>NE Department of Roads</w:t>
      </w:r>
      <w:r>
        <w:rPr>
          <w:rFonts w:ascii="Arial" w:hAnsi="Arial" w:cs="Arial"/>
        </w:rPr>
        <w:t>.</w:t>
      </w:r>
    </w:p>
    <w:p w:rsidR="00441A57" w:rsidRDefault="00441A57" w:rsidP="00441A57">
      <w:pPr>
        <w:jc w:val="both"/>
        <w:rPr>
          <w:rFonts w:ascii="Arial" w:hAnsi="Arial" w:cs="Arial"/>
        </w:rPr>
      </w:pPr>
    </w:p>
    <w:p w:rsidR="00441A57" w:rsidRDefault="00441A57" w:rsidP="00441A57">
      <w:pPr>
        <w:jc w:val="both"/>
        <w:rPr>
          <w:rFonts w:ascii="Arial" w:hAnsi="Arial" w:cs="Arial"/>
        </w:rPr>
      </w:pPr>
      <w:r>
        <w:rPr>
          <w:rFonts w:ascii="Arial" w:hAnsi="Arial" w:cs="Arial"/>
          <w:b/>
          <w:bCs/>
          <w:i/>
          <w:iCs/>
        </w:rPr>
        <w:t>Compliance:</w:t>
      </w:r>
      <w:r>
        <w:rPr>
          <w:rFonts w:ascii="Arial" w:hAnsi="Arial" w:cs="Arial"/>
        </w:rPr>
        <w:t xml:space="preserve">  The design and construction of </w:t>
      </w:r>
      <w:r w:rsidR="008B421A">
        <w:rPr>
          <w:rFonts w:ascii="Arial" w:hAnsi="Arial" w:cs="Arial"/>
        </w:rPr>
        <w:t>UNL</w:t>
      </w:r>
      <w:r>
        <w:rPr>
          <w:rFonts w:ascii="Arial" w:hAnsi="Arial" w:cs="Arial"/>
        </w:rPr>
        <w:t xml:space="preserve"> streets, sidewalks and bicycle paths must comply with the current revision of the </w:t>
      </w:r>
      <w:r w:rsidRPr="008B421A">
        <w:rPr>
          <w:rFonts w:ascii="Arial" w:hAnsi="Arial" w:cs="Arial"/>
          <w:i/>
          <w:iCs/>
          <w:highlight w:val="yellow"/>
        </w:rPr>
        <w:t>Standard Specifications for Road and Bridge Construction</w:t>
      </w:r>
      <w:r w:rsidRPr="008B421A">
        <w:rPr>
          <w:rFonts w:ascii="Arial" w:hAnsi="Arial" w:cs="Arial"/>
          <w:highlight w:val="yellow"/>
        </w:rPr>
        <w:t xml:space="preserve">, published by IDOT.  Access points from University streets shall comply with the </w:t>
      </w:r>
      <w:r w:rsidRPr="008B421A">
        <w:rPr>
          <w:rFonts w:ascii="Arial" w:hAnsi="Arial" w:cs="Arial"/>
          <w:i/>
          <w:highlight w:val="yellow"/>
        </w:rPr>
        <w:t>Access Management Guidelines for the Urbanized Area</w:t>
      </w:r>
      <w:r w:rsidRPr="008B421A">
        <w:rPr>
          <w:rFonts w:ascii="Arial" w:hAnsi="Arial" w:cs="Arial"/>
          <w:highlight w:val="yellow"/>
        </w:rPr>
        <w:t xml:space="preserve"> established by CUUATS.  Crosswalk signage and markings shall comply with the </w:t>
      </w:r>
      <w:r w:rsidRPr="008B421A">
        <w:rPr>
          <w:rFonts w:ascii="Arial" w:hAnsi="Arial" w:cs="Arial"/>
          <w:i/>
          <w:iCs/>
          <w:highlight w:val="yellow"/>
        </w:rPr>
        <w:t xml:space="preserve">University District Crosswalk Markings and Signage </w:t>
      </w:r>
      <w:r w:rsidRPr="008B421A">
        <w:rPr>
          <w:rFonts w:ascii="Arial" w:hAnsi="Arial" w:cs="Arial"/>
          <w:highlight w:val="yellow"/>
        </w:rPr>
        <w:t xml:space="preserve">guidelines established by CUUATS.  All other signage and markings shall comply with the current revision of the </w:t>
      </w:r>
      <w:r w:rsidRPr="008B421A">
        <w:rPr>
          <w:rFonts w:ascii="Arial" w:hAnsi="Arial" w:cs="Arial"/>
          <w:i/>
          <w:iCs/>
          <w:highlight w:val="yellow"/>
        </w:rPr>
        <w:t>Illinois Manual of Uniform Traffic Control Devices for Streets and Highways</w:t>
      </w:r>
      <w:r w:rsidRPr="008B421A">
        <w:rPr>
          <w:rFonts w:ascii="Arial" w:hAnsi="Arial" w:cs="Arial"/>
          <w:highlight w:val="yellow"/>
        </w:rPr>
        <w:t>, also published by IDOT.  This publication is included by reference in the Illinois Compiled Statutes and therefore holds legal authority.</w:t>
      </w:r>
    </w:p>
    <w:p w:rsidR="00441A57" w:rsidRDefault="00441A57" w:rsidP="00441A57">
      <w:pPr>
        <w:jc w:val="both"/>
        <w:rPr>
          <w:rFonts w:ascii="Arial" w:hAnsi="Arial" w:cs="Arial"/>
        </w:rPr>
      </w:pPr>
    </w:p>
    <w:p w:rsidR="003207E4" w:rsidRDefault="00441A57" w:rsidP="00441A57">
      <w:pPr>
        <w:jc w:val="both"/>
        <w:rPr>
          <w:rFonts w:ascii="Arial" w:hAnsi="Arial" w:cs="Arial"/>
        </w:rPr>
      </w:pPr>
      <w:r>
        <w:rPr>
          <w:rFonts w:ascii="Arial" w:hAnsi="Arial" w:cs="Arial"/>
          <w:b/>
          <w:bCs/>
          <w:i/>
          <w:iCs/>
        </w:rPr>
        <w:t>Construction:</w:t>
      </w:r>
      <w:r>
        <w:rPr>
          <w:rFonts w:ascii="Arial" w:hAnsi="Arial" w:cs="Arial"/>
        </w:rPr>
        <w:t xml:space="preserve">  </w:t>
      </w:r>
      <w:r w:rsidR="008B421A">
        <w:rPr>
          <w:rFonts w:ascii="Arial" w:hAnsi="Arial" w:cs="Arial"/>
        </w:rPr>
        <w:t>UNL</w:t>
      </w:r>
      <w:r>
        <w:rPr>
          <w:rFonts w:ascii="Arial" w:hAnsi="Arial" w:cs="Arial"/>
        </w:rPr>
        <w:t xml:space="preserve"> streets, driveways, sidewalks and bicycle paths shall be constructed of reinforced concrete of 8 in. minimum thickness, to accommodate service vehicle traffic.  In some cases, streets and driveways may be asphalt or other construction.  Occasionally, higher quality composite construction of both concrete and asphalt are deemed most appropriate.  The most appropriate street construction type for a specific project is governed by location on campus and traffic usage and shall be discussed with </w:t>
      </w:r>
      <w:r w:rsidR="008B421A">
        <w:rPr>
          <w:rFonts w:ascii="Arial" w:hAnsi="Arial" w:cs="Arial"/>
        </w:rPr>
        <w:t xml:space="preserve">Parking and Transit </w:t>
      </w:r>
      <w:r>
        <w:rPr>
          <w:rFonts w:ascii="Arial" w:hAnsi="Arial" w:cs="Arial"/>
        </w:rPr>
        <w:t xml:space="preserve">via the </w:t>
      </w:r>
      <w:r w:rsidR="008B421A">
        <w:rPr>
          <w:rFonts w:ascii="Arial" w:hAnsi="Arial" w:cs="Arial"/>
        </w:rPr>
        <w:t>UNL</w:t>
      </w:r>
      <w:r>
        <w:rPr>
          <w:rFonts w:ascii="Arial" w:hAnsi="Arial" w:cs="Arial"/>
        </w:rPr>
        <w:t xml:space="preserve"> Project </w:t>
      </w:r>
      <w:r w:rsidR="008B421A">
        <w:rPr>
          <w:rFonts w:ascii="Arial" w:hAnsi="Arial" w:cs="Arial"/>
        </w:rPr>
        <w:t>Manager.</w:t>
      </w:r>
    </w:p>
    <w:p w:rsidR="008B421A" w:rsidRDefault="008B421A" w:rsidP="00441A57">
      <w:pPr>
        <w:jc w:val="both"/>
        <w:rPr>
          <w:rFonts w:ascii="Arial" w:hAnsi="Arial" w:cs="Arial"/>
        </w:rPr>
      </w:pPr>
    </w:p>
    <w:p w:rsidR="008B421A" w:rsidRDefault="008B421A" w:rsidP="00441A57">
      <w:pPr>
        <w:jc w:val="both"/>
        <w:rPr>
          <w:rFonts w:ascii="Arial" w:hAnsi="Arial" w:cs="Arial"/>
        </w:rPr>
      </w:pPr>
    </w:p>
    <w:p w:rsidR="008B421A" w:rsidRDefault="008B421A" w:rsidP="008B421A">
      <w:pPr>
        <w:jc w:val="both"/>
        <w:rPr>
          <w:rFonts w:ascii="Arial" w:hAnsi="Arial" w:cs="Arial"/>
        </w:rPr>
      </w:pPr>
      <w:r>
        <w:rPr>
          <w:rFonts w:ascii="Arial" w:hAnsi="Arial" w:cs="Arial"/>
          <w:b/>
          <w:bCs/>
          <w:i/>
          <w:iCs/>
        </w:rPr>
        <w:t>Service Life:</w:t>
      </w:r>
      <w:r>
        <w:rPr>
          <w:rFonts w:ascii="Arial" w:hAnsi="Arial" w:cs="Arial"/>
        </w:rPr>
        <w:t xml:space="preserve">  All streets shall be designed and constructed so as to provide a minimum service life of 50 years.  </w:t>
      </w:r>
    </w:p>
    <w:p w:rsidR="008B421A" w:rsidRDefault="008B421A" w:rsidP="008B421A">
      <w:pPr>
        <w:jc w:val="both"/>
        <w:rPr>
          <w:rFonts w:ascii="Arial" w:hAnsi="Arial" w:cs="Arial"/>
        </w:rPr>
      </w:pPr>
    </w:p>
    <w:p w:rsidR="008B421A" w:rsidRDefault="008B421A" w:rsidP="008B421A">
      <w:pPr>
        <w:jc w:val="both"/>
        <w:rPr>
          <w:rFonts w:ascii="Arial" w:hAnsi="Arial" w:cs="Arial"/>
        </w:rPr>
      </w:pPr>
      <w:r>
        <w:rPr>
          <w:rFonts w:ascii="Arial" w:hAnsi="Arial" w:cs="Arial"/>
          <w:b/>
          <w:bCs/>
          <w:i/>
          <w:iCs/>
        </w:rPr>
        <w:lastRenderedPageBreak/>
        <w:t>Curbs:</w:t>
      </w:r>
      <w:r>
        <w:rPr>
          <w:rFonts w:ascii="Arial" w:hAnsi="Arial" w:cs="Arial"/>
        </w:rPr>
        <w:t xml:space="preserve"> Streets on the UNL campus shall</w:t>
      </w:r>
      <w:r w:rsidRPr="008B421A">
        <w:rPr>
          <w:rFonts w:ascii="Arial" w:hAnsi="Arial" w:cs="Arial"/>
        </w:rPr>
        <w:t xml:space="preserve"> </w:t>
      </w:r>
      <w:r>
        <w:rPr>
          <w:rFonts w:ascii="Arial" w:hAnsi="Arial" w:cs="Arial"/>
        </w:rPr>
        <w:t>incorporate concrete curbs.  At intersections and mid-block crossings, curbs shall be designed with “bump-outs” such that the curbs project out at intersections as far as the width of the adjacent parking lanes in order to minimize the exposure of pedestrians to vehicular traffic.  This also adds a traffic calming feature, as the vehicles approach the bottle-neck at crosswalks.</w:t>
      </w:r>
    </w:p>
    <w:p w:rsidR="008B421A" w:rsidRDefault="008B421A" w:rsidP="008B421A">
      <w:pPr>
        <w:jc w:val="both"/>
        <w:rPr>
          <w:rFonts w:ascii="Arial" w:hAnsi="Arial" w:cs="Arial"/>
        </w:rPr>
      </w:pPr>
    </w:p>
    <w:p w:rsidR="008B421A" w:rsidRDefault="008B421A" w:rsidP="008B421A">
      <w:pPr>
        <w:jc w:val="both"/>
        <w:rPr>
          <w:rFonts w:ascii="Arial" w:hAnsi="Arial" w:cs="Arial"/>
          <w:iCs/>
        </w:rPr>
      </w:pPr>
      <w:proofErr w:type="gramStart"/>
      <w:r>
        <w:rPr>
          <w:rFonts w:ascii="Arial" w:hAnsi="Arial" w:cs="Arial"/>
          <w:b/>
          <w:bCs/>
          <w:i/>
          <w:iCs/>
        </w:rPr>
        <w:t>Turning Radius:</w:t>
      </w:r>
      <w:r>
        <w:rPr>
          <w:rFonts w:ascii="Arial" w:hAnsi="Arial" w:cs="Arial"/>
        </w:rPr>
        <w:t xml:space="preserve">  Streets and driveways shall be designed for a minimum turning radius of 20 ft. Street intersections shall follow radius recommendations from the </w:t>
      </w:r>
      <w:r w:rsidRPr="00120AF8">
        <w:rPr>
          <w:rFonts w:ascii="Arial" w:hAnsi="Arial" w:cs="Arial"/>
          <w:i/>
          <w:iCs/>
          <w:highlight w:val="yellow"/>
        </w:rPr>
        <w:t>Standard Specifications for Road and Bridge Construction</w:t>
      </w:r>
      <w:r w:rsidRPr="00415177">
        <w:rPr>
          <w:rFonts w:ascii="Arial" w:hAnsi="Arial" w:cs="Arial"/>
          <w:iCs/>
        </w:rPr>
        <w:t>, as well as</w:t>
      </w:r>
      <w:r>
        <w:rPr>
          <w:rFonts w:ascii="Arial" w:hAnsi="Arial" w:cs="Arial"/>
          <w:iCs/>
        </w:rPr>
        <w:t xml:space="preserve"> the appropriate city standards for curb bump-outs.</w:t>
      </w:r>
      <w:proofErr w:type="gramEnd"/>
    </w:p>
    <w:p w:rsidR="008B421A" w:rsidRDefault="008B421A" w:rsidP="008B421A">
      <w:pPr>
        <w:jc w:val="both"/>
        <w:rPr>
          <w:rFonts w:ascii="Arial" w:hAnsi="Arial" w:cs="Arial"/>
        </w:rPr>
      </w:pPr>
    </w:p>
    <w:p w:rsidR="008B421A" w:rsidRDefault="008B421A" w:rsidP="008B421A">
      <w:pPr>
        <w:jc w:val="both"/>
        <w:rPr>
          <w:rFonts w:ascii="Arial" w:hAnsi="Arial" w:cs="Arial"/>
        </w:rPr>
      </w:pPr>
      <w:r>
        <w:rPr>
          <w:rFonts w:ascii="Arial" w:hAnsi="Arial" w:cs="Arial"/>
          <w:b/>
          <w:bCs/>
          <w:i/>
          <w:iCs/>
        </w:rPr>
        <w:t>Drainage:</w:t>
      </w:r>
      <w:r>
        <w:rPr>
          <w:rFonts w:ascii="Arial" w:hAnsi="Arial" w:cs="Arial"/>
        </w:rPr>
        <w:t xml:space="preserve">  Adequate drainage shall be provided for all traffic facilities.  Each such facility shall be constructed so as to direct water away from the paved surface without ponding.  Sidewalks and off-street bicycle paths shall be pitched appropriately and streets shall be appropriately crowned.  Curb inlets or other drainage devices/systems shall be provided as required by the current revision of the </w:t>
      </w:r>
      <w:r w:rsidRPr="008B421A">
        <w:rPr>
          <w:rFonts w:ascii="Arial" w:hAnsi="Arial" w:cs="Arial"/>
          <w:i/>
          <w:iCs/>
          <w:highlight w:val="yellow"/>
        </w:rPr>
        <w:t>Standard Specifications for Road and Bridge Construction</w:t>
      </w:r>
      <w:r w:rsidRPr="008B421A">
        <w:rPr>
          <w:rFonts w:ascii="Arial" w:hAnsi="Arial" w:cs="Arial"/>
          <w:highlight w:val="yellow"/>
        </w:rPr>
        <w:t>.</w:t>
      </w:r>
      <w:r>
        <w:rPr>
          <w:rFonts w:ascii="Arial" w:hAnsi="Arial" w:cs="Arial"/>
        </w:rPr>
        <w:t xml:space="preserve">  Inlet structures shall be safe for bicycles as well as pedestrians of all ages.</w:t>
      </w:r>
    </w:p>
    <w:p w:rsidR="008B421A" w:rsidRDefault="008B421A" w:rsidP="008B421A">
      <w:pPr>
        <w:jc w:val="both"/>
        <w:rPr>
          <w:rFonts w:ascii="Arial" w:hAnsi="Arial" w:cs="Arial"/>
          <w:b/>
          <w:bCs/>
        </w:rPr>
      </w:pPr>
    </w:p>
    <w:p w:rsidR="008B421A" w:rsidRDefault="008B421A" w:rsidP="008B421A">
      <w:pPr>
        <w:jc w:val="both"/>
        <w:rPr>
          <w:rFonts w:ascii="Arial" w:hAnsi="Arial" w:cs="Arial"/>
        </w:rPr>
      </w:pPr>
      <w:r>
        <w:rPr>
          <w:rFonts w:ascii="Arial" w:hAnsi="Arial" w:cs="Arial"/>
          <w:b/>
          <w:bCs/>
          <w:i/>
          <w:iCs/>
        </w:rPr>
        <w:t>Original Condition:</w:t>
      </w:r>
      <w:r>
        <w:rPr>
          <w:rFonts w:ascii="Arial" w:hAnsi="Arial" w:cs="Arial"/>
        </w:rPr>
        <w:t xml:space="preserve">  When existing paved surfaces are modified or damaged they must be returned to their original condition using materials that are equal to or better than the original.  It is recommended that they are returned so as to meet current standards.</w:t>
      </w:r>
    </w:p>
    <w:p w:rsidR="008B421A" w:rsidRDefault="008B421A" w:rsidP="008B421A">
      <w:pPr>
        <w:jc w:val="both"/>
        <w:rPr>
          <w:rFonts w:ascii="Arial" w:hAnsi="Arial" w:cs="Arial"/>
        </w:rPr>
      </w:pPr>
    </w:p>
    <w:p w:rsidR="008B421A" w:rsidRDefault="008B421A" w:rsidP="008B421A">
      <w:pPr>
        <w:jc w:val="both"/>
        <w:rPr>
          <w:rFonts w:ascii="Arial" w:hAnsi="Arial" w:cs="Arial"/>
        </w:rPr>
      </w:pPr>
      <w:r>
        <w:rPr>
          <w:rFonts w:ascii="Arial" w:hAnsi="Arial" w:cs="Arial"/>
          <w:b/>
          <w:bCs/>
          <w:i/>
          <w:iCs/>
        </w:rPr>
        <w:t>Sidewalks:</w:t>
      </w:r>
      <w:r>
        <w:rPr>
          <w:rFonts w:ascii="Arial" w:hAnsi="Arial" w:cs="Arial"/>
        </w:rPr>
        <w:t xml:space="preserve">  Sidewalks shall be a minimum of 7 ft. wide with a maximum cross slope of 2% and shall comply with the requirements of the </w:t>
      </w:r>
      <w:r w:rsidRPr="008B421A">
        <w:rPr>
          <w:rFonts w:ascii="Arial" w:hAnsi="Arial" w:cs="Arial"/>
          <w:i/>
          <w:iCs/>
          <w:highlight w:val="yellow"/>
        </w:rPr>
        <w:t>Illinois Accessibility Code</w:t>
      </w:r>
      <w:r>
        <w:rPr>
          <w:rFonts w:ascii="Arial" w:hAnsi="Arial" w:cs="Arial"/>
        </w:rPr>
        <w:t xml:space="preserve">. Sidewalk ramps shall comply with the requirements of the </w:t>
      </w:r>
      <w:r w:rsidRPr="008B421A">
        <w:rPr>
          <w:rFonts w:ascii="Arial" w:hAnsi="Arial" w:cs="Arial"/>
          <w:i/>
          <w:iCs/>
          <w:highlight w:val="yellow"/>
        </w:rPr>
        <w:t>Illinois Accessibility Code</w:t>
      </w:r>
      <w:r w:rsidRPr="008B421A">
        <w:rPr>
          <w:rFonts w:ascii="Arial" w:hAnsi="Arial" w:cs="Arial"/>
          <w:highlight w:val="yellow"/>
        </w:rPr>
        <w:t>.</w:t>
      </w:r>
      <w:r>
        <w:rPr>
          <w:rFonts w:ascii="Arial" w:hAnsi="Arial" w:cs="Arial"/>
        </w:rPr>
        <w:t xml:space="preserve"> </w:t>
      </w:r>
    </w:p>
    <w:p w:rsidR="008B421A" w:rsidRDefault="008B421A" w:rsidP="008B421A">
      <w:pPr>
        <w:jc w:val="both"/>
        <w:rPr>
          <w:rFonts w:ascii="Arial" w:hAnsi="Arial" w:cs="Arial"/>
        </w:rPr>
      </w:pPr>
    </w:p>
    <w:p w:rsidR="008B421A" w:rsidRDefault="008B421A" w:rsidP="008B421A">
      <w:pPr>
        <w:jc w:val="both"/>
        <w:rPr>
          <w:rFonts w:ascii="Arial" w:hAnsi="Arial" w:cs="Arial"/>
        </w:rPr>
      </w:pPr>
      <w:r>
        <w:rPr>
          <w:rFonts w:ascii="Arial" w:hAnsi="Arial" w:cs="Arial"/>
          <w:b/>
          <w:bCs/>
          <w:i/>
          <w:iCs/>
        </w:rPr>
        <w:t>Bicycle Network:</w:t>
      </w:r>
      <w:r>
        <w:rPr>
          <w:rFonts w:ascii="Arial" w:hAnsi="Arial" w:cs="Arial"/>
        </w:rPr>
        <w:t xml:space="preserve">  </w:t>
      </w:r>
      <w:r w:rsidRPr="008B421A">
        <w:rPr>
          <w:rFonts w:ascii="Arial" w:hAnsi="Arial" w:cs="Arial"/>
          <w:highlight w:val="yellow"/>
        </w:rPr>
        <w:t xml:space="preserve">Bicycle path facilities shall be constructed according to the </w:t>
      </w:r>
      <w:r w:rsidRPr="008B421A">
        <w:rPr>
          <w:rFonts w:ascii="Arial" w:hAnsi="Arial" w:cs="Arial"/>
          <w:i/>
          <w:iCs/>
          <w:highlight w:val="yellow"/>
        </w:rPr>
        <w:t>Campus Bike Plan</w:t>
      </w:r>
      <w:r w:rsidRPr="008B421A">
        <w:rPr>
          <w:rFonts w:ascii="Arial" w:hAnsi="Arial" w:cs="Arial"/>
          <w:iCs/>
          <w:highlight w:val="yellow"/>
        </w:rPr>
        <w:t>, available through the F&amp;S Transportation Demand Management and also a</w:t>
      </w:r>
      <w:r w:rsidRPr="008B421A">
        <w:rPr>
          <w:rFonts w:ascii="Arial" w:hAnsi="Arial" w:cs="Arial"/>
          <w:i/>
          <w:iCs/>
          <w:highlight w:val="yellow"/>
        </w:rPr>
        <w:t xml:space="preserve">vailable at </w:t>
      </w:r>
      <w:hyperlink r:id="rId9" w:history="1">
        <w:r w:rsidRPr="008B421A">
          <w:rPr>
            <w:rStyle w:val="Hyperlink"/>
            <w:rFonts w:ascii="Arial" w:hAnsi="Arial" w:cs="Arial"/>
            <w:i/>
            <w:iCs/>
            <w:highlight w:val="yellow"/>
          </w:rPr>
          <w:t>http://www.fs.uiuc.edu/campusservices/tdm/tdm.cfm</w:t>
        </w:r>
      </w:hyperlink>
      <w:r w:rsidRPr="008B421A">
        <w:rPr>
          <w:rFonts w:ascii="Arial" w:hAnsi="Arial" w:cs="Arial"/>
          <w:highlight w:val="yellow"/>
        </w:rPr>
        <w:t xml:space="preserve">.  All new bicycle paths shall be a connected part of the campus bicycle network as well as the community bicycle networks, and shall follow the </w:t>
      </w:r>
      <w:r w:rsidRPr="008B421A">
        <w:rPr>
          <w:rFonts w:ascii="Arial" w:hAnsi="Arial" w:cs="Arial"/>
          <w:i/>
          <w:highlight w:val="yellow"/>
        </w:rPr>
        <w:t>Champaign County Greenways and Trails Design Guidelines</w:t>
      </w:r>
      <w:r w:rsidRPr="008B421A">
        <w:rPr>
          <w:rFonts w:ascii="Arial" w:hAnsi="Arial" w:cs="Arial"/>
          <w:highlight w:val="yellow"/>
        </w:rPr>
        <w:t>, developed by CUUATS.</w:t>
      </w:r>
      <w:r>
        <w:rPr>
          <w:rFonts w:ascii="Arial" w:hAnsi="Arial" w:cs="Arial"/>
        </w:rPr>
        <w:t xml:space="preserve">  </w:t>
      </w:r>
    </w:p>
    <w:p w:rsidR="008B421A" w:rsidRDefault="008B421A" w:rsidP="008B421A">
      <w:pPr>
        <w:jc w:val="both"/>
        <w:rPr>
          <w:rFonts w:ascii="Arial" w:hAnsi="Arial" w:cs="Arial"/>
        </w:rPr>
      </w:pPr>
    </w:p>
    <w:p w:rsidR="008B421A" w:rsidRDefault="008B421A" w:rsidP="008B421A">
      <w:pPr>
        <w:jc w:val="both"/>
        <w:rPr>
          <w:rFonts w:ascii="Arial" w:hAnsi="Arial" w:cs="Arial"/>
        </w:rPr>
      </w:pPr>
      <w:r w:rsidRPr="008B421A">
        <w:rPr>
          <w:rFonts w:ascii="Arial" w:hAnsi="Arial" w:cs="Arial"/>
          <w:b/>
          <w:bCs/>
          <w:i/>
          <w:iCs/>
          <w:highlight w:val="yellow"/>
        </w:rPr>
        <w:t>Bicycle Paths:</w:t>
      </w:r>
      <w:r w:rsidRPr="008B421A">
        <w:rPr>
          <w:rFonts w:ascii="Arial" w:hAnsi="Arial" w:cs="Arial"/>
          <w:highlight w:val="yellow"/>
        </w:rPr>
        <w:t xml:space="preserve">  Bicycle paths shall use design geometry, striping, symbols, and signage as described in the </w:t>
      </w:r>
      <w:r w:rsidRPr="008B421A">
        <w:rPr>
          <w:rFonts w:ascii="Arial" w:hAnsi="Arial" w:cs="Arial"/>
          <w:i/>
          <w:iCs/>
          <w:highlight w:val="yellow"/>
        </w:rPr>
        <w:t>Campus Bike Plan.</w:t>
      </w:r>
    </w:p>
    <w:p w:rsidR="008B421A" w:rsidRDefault="008B421A" w:rsidP="008B421A">
      <w:pPr>
        <w:jc w:val="both"/>
        <w:rPr>
          <w:rFonts w:ascii="Arial" w:hAnsi="Arial" w:cs="Arial"/>
          <w:b/>
          <w:bCs/>
        </w:rPr>
      </w:pPr>
    </w:p>
    <w:p w:rsidR="008B421A" w:rsidRPr="008B421A" w:rsidRDefault="008B421A" w:rsidP="008B421A">
      <w:pPr>
        <w:jc w:val="both"/>
        <w:rPr>
          <w:rFonts w:ascii="Arial" w:hAnsi="Arial" w:cs="Arial"/>
          <w:i/>
          <w:color w:val="000000"/>
        </w:rPr>
        <w:sectPr w:rsidR="008B421A" w:rsidRPr="008B421A" w:rsidSect="00B072BA">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pgNumType w:start="1"/>
          <w:cols w:space="720"/>
          <w:noEndnote/>
        </w:sectPr>
      </w:pPr>
      <w:r w:rsidRPr="00400A74">
        <w:rPr>
          <w:rFonts w:ascii="Arial" w:hAnsi="Arial" w:cs="Arial"/>
          <w:b/>
          <w:i/>
          <w:color w:val="000000"/>
        </w:rPr>
        <w:t>Documentation and Submittals:</w:t>
      </w:r>
      <w:r w:rsidRPr="00400A74">
        <w:rPr>
          <w:rFonts w:ascii="Arial" w:hAnsi="Arial" w:cs="Arial"/>
          <w:color w:val="000000"/>
        </w:rPr>
        <w:t xml:space="preserve"> </w:t>
      </w:r>
      <w:r>
        <w:rPr>
          <w:rFonts w:ascii="Arial" w:hAnsi="Arial" w:cs="Arial"/>
          <w:color w:val="000000"/>
        </w:rPr>
        <w:t xml:space="preserve">The AE shall review the </w:t>
      </w:r>
      <w:r w:rsidR="00817D6B">
        <w:rPr>
          <w:rFonts w:ascii="Arial" w:hAnsi="Arial" w:cs="Arial"/>
          <w:i/>
          <w:color w:val="000000"/>
        </w:rPr>
        <w:t>Design Deliverables Checklist.</w:t>
      </w:r>
    </w:p>
    <w:p w:rsidR="008B421A" w:rsidRDefault="008B421A" w:rsidP="00441A57">
      <w:pPr>
        <w:jc w:val="both"/>
        <w:rPr>
          <w:rFonts w:ascii="Arial" w:hAnsi="Arial" w:cs="Arial"/>
        </w:rPr>
        <w:sectPr w:rsidR="008B421A" w:rsidSect="003207E4">
          <w:headerReference w:type="default" r:id="rId16"/>
          <w:footerReference w:type="default" r:id="rId17"/>
          <w:pgSz w:w="12240" w:h="15840"/>
          <w:pgMar w:top="1440" w:right="1800" w:bottom="1440" w:left="1800" w:header="720" w:footer="720" w:gutter="0"/>
          <w:cols w:space="720"/>
        </w:sectPr>
      </w:pPr>
    </w:p>
    <w:p w:rsidR="009753DA" w:rsidRPr="004257A1" w:rsidRDefault="009753DA" w:rsidP="008127D3">
      <w:pPr>
        <w:pStyle w:val="BodyText2"/>
        <w:ind w:left="0"/>
        <w:jc w:val="both"/>
        <w:rPr>
          <w:color w:val="FF0000"/>
        </w:rPr>
      </w:pPr>
    </w:p>
    <w:sectPr w:rsidR="009753DA" w:rsidRPr="004257A1" w:rsidSect="003207E4">
      <w:type w:val="continuous"/>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C0" w:rsidRDefault="006D1B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1A" w:rsidRDefault="008B421A" w:rsidP="008B421A">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8B421A" w:rsidRDefault="006D1BC0" w:rsidP="008B421A">
    <w:pPr>
      <w:pStyle w:val="Footer"/>
      <w:rPr>
        <w:rFonts w:ascii="Arial" w:hAnsi="Arial" w:cs="Arial"/>
      </w:rPr>
    </w:pPr>
    <w:r w:rsidRPr="006D1BC0">
      <w:rPr>
        <w:rFonts w:ascii="Arial" w:hAnsi="Arial" w:cs="Arial"/>
      </w:rPr>
      <w:t xml:space="preserve">JULY </w:t>
    </w:r>
    <w:r w:rsidRPr="006D1BC0">
      <w:rPr>
        <w:rFonts w:ascii="Arial" w:hAnsi="Arial" w:cs="Arial"/>
      </w:rPr>
      <w:t>2014</w:t>
    </w:r>
    <w:bookmarkStart w:id="0" w:name="_GoBack"/>
    <w:bookmarkEnd w:id="0"/>
    <w:r w:rsidR="008B421A">
      <w:rPr>
        <w:rFonts w:ascii="Arial" w:hAnsi="Arial" w:cs="Arial"/>
      </w:rPr>
      <w:t xml:space="preserve"> </w:t>
    </w:r>
    <w:r w:rsidR="008B421A">
      <w:rPr>
        <w:rFonts w:ascii="Arial" w:hAnsi="Arial" w:cs="Arial"/>
      </w:rPr>
      <w:tab/>
    </w:r>
    <w:r w:rsidR="008B421A">
      <w:rPr>
        <w:rFonts w:ascii="Arial" w:hAnsi="Arial" w:cs="Arial"/>
      </w:rPr>
      <w:tab/>
      <w:t>V1.0</w:t>
    </w:r>
  </w:p>
  <w:p w:rsidR="008B421A" w:rsidRPr="00C4204E" w:rsidRDefault="008B421A" w:rsidP="008B421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6D1BC0">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6D1BC0">
      <w:rPr>
        <w:rFonts w:ascii="Arial" w:hAnsi="Arial" w:cs="Arial"/>
        <w:noProof/>
        <w:snapToGrid w:val="0"/>
      </w:rPr>
      <w:t>3</w:t>
    </w:r>
    <w:r w:rsidRPr="00C4204E">
      <w:rPr>
        <w:rFonts w:ascii="Arial" w:hAnsi="Arial" w:cs="Arial"/>
        <w:snapToGrid w:val="0"/>
      </w:rPr>
      <w:fldChar w:fldCharType="end"/>
    </w:r>
  </w:p>
  <w:p w:rsidR="008B421A" w:rsidRPr="008B421A" w:rsidRDefault="008B421A" w:rsidP="008B42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C0" w:rsidRDefault="006D1BC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C45B4">
    <w:pPr>
      <w:pStyle w:val="Footer"/>
      <w:rPr>
        <w:rFonts w:ascii="Arial" w:hAnsi="Arial" w:cs="Arial"/>
      </w:rPr>
    </w:pPr>
    <w:r>
      <w:rPr>
        <w:rFonts w:ascii="Arial" w:hAnsi="Arial" w:cs="Arial"/>
      </w:rPr>
      <w:t>JANUARY 2013</w:t>
    </w:r>
    <w:r w:rsidR="00AF14D0">
      <w:rPr>
        <w:rFonts w:ascii="Arial" w:hAnsi="Arial" w:cs="Arial"/>
      </w:rPr>
      <w:t xml:space="preserve"> </w:t>
    </w:r>
    <w:r w:rsidR="00AF14D0">
      <w:rPr>
        <w:rFonts w:ascii="Arial" w:hAnsi="Arial" w:cs="Arial"/>
      </w:rPr>
      <w:tab/>
    </w:r>
    <w:r w:rsidR="00AF14D0">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D1BC0">
      <w:rPr>
        <w:rFonts w:ascii="Arial" w:hAnsi="Arial" w:cs="Arial"/>
        <w:noProof/>
        <w:snapToGrid w:val="0"/>
      </w:rPr>
      <w:t>3</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D1BC0">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C0" w:rsidRDefault="006D1B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1A" w:rsidRPr="001713F2" w:rsidRDefault="008B421A" w:rsidP="004C6607">
    <w:pPr>
      <w:pBdr>
        <w:bottom w:val="single" w:sz="4" w:space="1" w:color="auto"/>
      </w:pBdr>
      <w:tabs>
        <w:tab w:val="center" w:pos="4320"/>
        <w:tab w:val="right" w:pos="8640"/>
      </w:tabs>
      <w:rPr>
        <w:b/>
      </w:rPr>
    </w:pPr>
    <w:r w:rsidRPr="00120AF8">
      <w:rPr>
        <w:rFonts w:ascii="Arial" w:hAnsi="Arial" w:cs="Arial"/>
        <w:b/>
        <w:bCs/>
        <w:i/>
        <w:iCs/>
        <w:sz w:val="24"/>
        <w:szCs w:val="24"/>
      </w:rPr>
      <w:t>STREETS, SIDEWALKS AND BICYCLE PATHS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C0" w:rsidRDefault="006D1BC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57" w:rsidRPr="001713F2" w:rsidRDefault="00441A57" w:rsidP="00441A57">
    <w:pPr>
      <w:pBdr>
        <w:bottom w:val="single" w:sz="4" w:space="1" w:color="auto"/>
      </w:pBdr>
      <w:tabs>
        <w:tab w:val="center" w:pos="4320"/>
        <w:tab w:val="right" w:pos="8640"/>
      </w:tabs>
      <w:rPr>
        <w:b/>
      </w:rPr>
    </w:pPr>
    <w:r w:rsidRPr="00441A57">
      <w:rPr>
        <w:rFonts w:ascii="Arial" w:hAnsi="Arial" w:cs="Arial"/>
        <w:b/>
        <w:bCs/>
        <w:i/>
        <w:iCs/>
        <w:sz w:val="24"/>
        <w:szCs w:val="24"/>
      </w:rPr>
      <w:t>STREETS, SIDEWALKS AND BICYCLE PATHS</w:t>
    </w:r>
  </w:p>
  <w:p w:rsidR="00C64689" w:rsidRPr="00441A57" w:rsidRDefault="00C64689" w:rsidP="00441A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533C57"/>
    <w:multiLevelType w:val="multilevel"/>
    <w:tmpl w:val="E83A824E"/>
    <w:lvl w:ilvl="0">
      <w:start w:val="1"/>
      <w:numFmt w:val="decimalZero"/>
      <w:pStyle w:val="FS101"/>
      <w:lvlText w:val="1.%1"/>
      <w:lvlJc w:val="left"/>
      <w:pPr>
        <w:tabs>
          <w:tab w:val="num" w:pos="576"/>
        </w:tabs>
        <w:ind w:left="576" w:hanging="576"/>
      </w:pPr>
      <w:rPr>
        <w:rFonts w:ascii="Arial" w:hAnsi="Arial" w:hint="default"/>
        <w:b w:val="0"/>
        <w:i w:val="0"/>
        <w:sz w:val="18"/>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3"/>
  </w:num>
  <w:num w:numId="3">
    <w:abstractNumId w:val="5"/>
  </w:num>
  <w:num w:numId="4">
    <w:abstractNumId w:val="6"/>
  </w:num>
  <w:num w:numId="5">
    <w:abstractNumId w:val="14"/>
  </w:num>
  <w:num w:numId="6">
    <w:abstractNumId w:val="12"/>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77650"/>
    <w:rsid w:val="000D04EF"/>
    <w:rsid w:val="00120AF8"/>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07E4"/>
    <w:rsid w:val="00327AF8"/>
    <w:rsid w:val="00331544"/>
    <w:rsid w:val="00331597"/>
    <w:rsid w:val="0036211E"/>
    <w:rsid w:val="00366698"/>
    <w:rsid w:val="00373E71"/>
    <w:rsid w:val="003B5FC5"/>
    <w:rsid w:val="003C2CD8"/>
    <w:rsid w:val="003C7E53"/>
    <w:rsid w:val="0040007B"/>
    <w:rsid w:val="004159E3"/>
    <w:rsid w:val="004257A1"/>
    <w:rsid w:val="00441A57"/>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46D40"/>
    <w:rsid w:val="006942CA"/>
    <w:rsid w:val="006A2AD0"/>
    <w:rsid w:val="006A4F9B"/>
    <w:rsid w:val="006A71E4"/>
    <w:rsid w:val="006D1BC0"/>
    <w:rsid w:val="006D1D15"/>
    <w:rsid w:val="006E1964"/>
    <w:rsid w:val="007165D4"/>
    <w:rsid w:val="007236C3"/>
    <w:rsid w:val="00733914"/>
    <w:rsid w:val="00742111"/>
    <w:rsid w:val="00761825"/>
    <w:rsid w:val="00775CA4"/>
    <w:rsid w:val="00780819"/>
    <w:rsid w:val="007B6C32"/>
    <w:rsid w:val="007C28B0"/>
    <w:rsid w:val="007E70C4"/>
    <w:rsid w:val="007F59C9"/>
    <w:rsid w:val="00807B5E"/>
    <w:rsid w:val="008127D3"/>
    <w:rsid w:val="00817D6B"/>
    <w:rsid w:val="00826969"/>
    <w:rsid w:val="008410C1"/>
    <w:rsid w:val="00851C40"/>
    <w:rsid w:val="00870890"/>
    <w:rsid w:val="008922A5"/>
    <w:rsid w:val="00895DFF"/>
    <w:rsid w:val="008A150B"/>
    <w:rsid w:val="008B421A"/>
    <w:rsid w:val="008E5340"/>
    <w:rsid w:val="009030B1"/>
    <w:rsid w:val="00910ADF"/>
    <w:rsid w:val="009136B9"/>
    <w:rsid w:val="0094566F"/>
    <w:rsid w:val="009753DA"/>
    <w:rsid w:val="009B2298"/>
    <w:rsid w:val="009D104D"/>
    <w:rsid w:val="009E356A"/>
    <w:rsid w:val="009E4083"/>
    <w:rsid w:val="00A411B6"/>
    <w:rsid w:val="00AA2436"/>
    <w:rsid w:val="00AC45B4"/>
    <w:rsid w:val="00AF14D0"/>
    <w:rsid w:val="00AF3E0A"/>
    <w:rsid w:val="00B1781B"/>
    <w:rsid w:val="00BC77D4"/>
    <w:rsid w:val="00BD00E5"/>
    <w:rsid w:val="00BE1390"/>
    <w:rsid w:val="00BE4D11"/>
    <w:rsid w:val="00BF1543"/>
    <w:rsid w:val="00BF28DE"/>
    <w:rsid w:val="00C00D9E"/>
    <w:rsid w:val="00C02A52"/>
    <w:rsid w:val="00C038B1"/>
    <w:rsid w:val="00C07B00"/>
    <w:rsid w:val="00C4204E"/>
    <w:rsid w:val="00C464A3"/>
    <w:rsid w:val="00C64133"/>
    <w:rsid w:val="00C64689"/>
    <w:rsid w:val="00C916EF"/>
    <w:rsid w:val="00CA06C4"/>
    <w:rsid w:val="00CA36E8"/>
    <w:rsid w:val="00CD0D43"/>
    <w:rsid w:val="00CD771C"/>
    <w:rsid w:val="00CE1A1F"/>
    <w:rsid w:val="00D663E2"/>
    <w:rsid w:val="00D8346B"/>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301A1"/>
    <w:rsid w:val="00F31094"/>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101">
    <w:name w:val="FS#1.01"/>
    <w:basedOn w:val="Normal"/>
    <w:rsid w:val="0040007B"/>
    <w:pPr>
      <w:numPr>
        <w:numId w:val="16"/>
      </w:num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character" w:styleId="Hyperlink">
    <w:name w:val="Hyperlink"/>
    <w:basedOn w:val="DefaultParagraphFont"/>
    <w:rsid w:val="008B42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customStyle="1" w:styleId="FS101">
    <w:name w:val="FS#1.01"/>
    <w:basedOn w:val="Normal"/>
    <w:rsid w:val="0040007B"/>
    <w:pPr>
      <w:numPr>
        <w:numId w:val="16"/>
      </w:num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character" w:styleId="Hyperlink">
    <w:name w:val="Hyperlink"/>
    <w:basedOn w:val="DefaultParagraphFont"/>
    <w:rsid w:val="008B42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fs.uiuc.edu/campusservices/tdm/tdm.cf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E2DA2-D47D-4EA3-B308-DA58D6B4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889</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Landscape</vt:lpstr>
    </vt:vector>
  </TitlesOfParts>
  <Company>UNL</Company>
  <LinksUpToDate>false</LinksUpToDate>
  <CharactersWithSpaces>6148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Landscape</dc:title>
  <dc:creator>UNL</dc:creator>
  <cp:lastModifiedBy>Setup</cp:lastModifiedBy>
  <cp:revision>6</cp:revision>
  <cp:lastPrinted>2011-01-07T15:00:00Z</cp:lastPrinted>
  <dcterms:created xsi:type="dcterms:W3CDTF">2013-10-25T01:45:00Z</dcterms:created>
  <dcterms:modified xsi:type="dcterms:W3CDTF">2014-05-27T19:39:00Z</dcterms:modified>
  <cp:version>1</cp:version>
</cp:coreProperties>
</file>